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D517E" w14:textId="77777777" w:rsidR="00A85EC7" w:rsidRPr="00ED6C01" w:rsidRDefault="00A85EC7">
      <w:pPr>
        <w:pStyle w:val="Title"/>
        <w:rPr>
          <w:rFonts w:ascii="Calibri" w:hAnsi="Calibri" w:cs="Calibri"/>
        </w:rPr>
      </w:pPr>
    </w:p>
    <w:p w14:paraId="1DDC0BA7" w14:textId="77777777" w:rsidR="00A85EC7" w:rsidRPr="00ED6C01" w:rsidRDefault="00A85EC7">
      <w:pPr>
        <w:jc w:val="center"/>
        <w:rPr>
          <w:rFonts w:ascii="Calibri" w:hAnsi="Calibri" w:cs="Calibri"/>
          <w:b/>
          <w:sz w:val="24"/>
        </w:rPr>
      </w:pPr>
      <w:r w:rsidRPr="00ED6C01">
        <w:rPr>
          <w:rFonts w:ascii="Calibri" w:hAnsi="Calibri" w:cs="Calibri"/>
          <w:b/>
          <w:sz w:val="24"/>
        </w:rPr>
        <w:t xml:space="preserve">“Title of </w:t>
      </w:r>
      <w:r w:rsidR="004B2106" w:rsidRPr="00ED6C01">
        <w:rPr>
          <w:rFonts w:ascii="Calibri" w:hAnsi="Calibri" w:cs="Calibri"/>
          <w:b/>
          <w:sz w:val="24"/>
        </w:rPr>
        <w:t>Activity</w:t>
      </w:r>
      <w:r w:rsidRPr="00ED6C01">
        <w:rPr>
          <w:rFonts w:ascii="Calibri" w:hAnsi="Calibri" w:cs="Calibri"/>
          <w:b/>
          <w:sz w:val="24"/>
        </w:rPr>
        <w:t>”</w:t>
      </w:r>
    </w:p>
    <w:p w14:paraId="1DB7CBB1" w14:textId="77777777" w:rsidR="00A85EC7" w:rsidRPr="00ED6C01" w:rsidRDefault="00A85EC7" w:rsidP="004B2106">
      <w:pPr>
        <w:jc w:val="center"/>
        <w:rPr>
          <w:rFonts w:ascii="Calibri" w:hAnsi="Calibri" w:cs="Calibri"/>
          <w:b/>
          <w:sz w:val="24"/>
        </w:rPr>
      </w:pPr>
      <w:r w:rsidRPr="00ED6C01">
        <w:rPr>
          <w:rFonts w:ascii="Calibri" w:hAnsi="Calibri" w:cs="Calibri"/>
          <w:b/>
          <w:sz w:val="24"/>
        </w:rPr>
        <w:t>“Date”</w:t>
      </w:r>
    </w:p>
    <w:p w14:paraId="2F0E021B" w14:textId="77777777" w:rsidR="00A85EC7" w:rsidRPr="00ED6C01" w:rsidRDefault="00A85EC7" w:rsidP="004B2106">
      <w:pPr>
        <w:pStyle w:val="Heading1"/>
        <w:pBdr>
          <w:bottom w:val="single" w:sz="6" w:space="1" w:color="auto"/>
        </w:pBdr>
        <w:spacing w:before="80"/>
        <w:rPr>
          <w:rFonts w:ascii="Calibri" w:hAnsi="Calibri" w:cs="Calibri"/>
          <w:smallCaps/>
          <w:sz w:val="28"/>
          <w:u w:val="none"/>
        </w:rPr>
      </w:pPr>
      <w:r w:rsidRPr="00ED6C01">
        <w:rPr>
          <w:rFonts w:ascii="Calibri" w:hAnsi="Calibri" w:cs="Calibri"/>
          <w:smallCaps/>
          <w:sz w:val="28"/>
          <w:u w:val="none"/>
        </w:rPr>
        <w:t>Disclosure Information</w:t>
      </w:r>
    </w:p>
    <w:p w14:paraId="47739BDD" w14:textId="77777777" w:rsidR="0059117A" w:rsidRPr="00ED6C01" w:rsidRDefault="00A85EC7" w:rsidP="004B2106">
      <w:pPr>
        <w:rPr>
          <w:rFonts w:ascii="Calibri" w:hAnsi="Calibri" w:cs="Calibri"/>
          <w:sz w:val="22"/>
          <w:szCs w:val="22"/>
        </w:rPr>
      </w:pPr>
      <w:r w:rsidRPr="00ED6C01">
        <w:rPr>
          <w:rFonts w:ascii="Calibri" w:hAnsi="Calibri" w:cs="Calibri"/>
          <w:sz w:val="22"/>
          <w:szCs w:val="22"/>
        </w:rPr>
        <w:t>The University of Washington S</w:t>
      </w:r>
      <w:r w:rsidR="00C75BF0" w:rsidRPr="00ED6C01">
        <w:rPr>
          <w:rFonts w:ascii="Calibri" w:hAnsi="Calibri" w:cs="Calibri"/>
          <w:sz w:val="22"/>
          <w:szCs w:val="22"/>
        </w:rPr>
        <w:t xml:space="preserve">chool of Medicine </w:t>
      </w:r>
      <w:r w:rsidR="009E7676" w:rsidRPr="00ED6C01">
        <w:rPr>
          <w:rFonts w:ascii="Calibri" w:hAnsi="Calibri" w:cs="Calibri"/>
          <w:sz w:val="22"/>
          <w:szCs w:val="22"/>
        </w:rPr>
        <w:t xml:space="preserve">requires any person in control of content </w:t>
      </w:r>
      <w:r w:rsidRPr="00ED6C01">
        <w:rPr>
          <w:rFonts w:ascii="Calibri" w:hAnsi="Calibri" w:cs="Calibri"/>
          <w:sz w:val="22"/>
          <w:szCs w:val="22"/>
        </w:rPr>
        <w:t xml:space="preserve">disclose </w:t>
      </w:r>
      <w:r w:rsidR="009E7676" w:rsidRPr="00ED6C01">
        <w:rPr>
          <w:rFonts w:ascii="Calibri" w:hAnsi="Calibri" w:cs="Calibri"/>
          <w:sz w:val="22"/>
          <w:szCs w:val="22"/>
        </w:rPr>
        <w:t xml:space="preserve">any financial </w:t>
      </w:r>
      <w:r w:rsidRPr="00ED6C01">
        <w:rPr>
          <w:rFonts w:ascii="Calibri" w:hAnsi="Calibri" w:cs="Calibri"/>
          <w:sz w:val="22"/>
          <w:szCs w:val="22"/>
        </w:rPr>
        <w:t xml:space="preserve">relationships with </w:t>
      </w:r>
      <w:r w:rsidR="009E7676" w:rsidRPr="00ED6C01">
        <w:rPr>
          <w:rFonts w:ascii="Calibri" w:hAnsi="Calibri" w:cs="Calibri"/>
          <w:sz w:val="22"/>
          <w:szCs w:val="22"/>
        </w:rPr>
        <w:t>ineligible</w:t>
      </w:r>
      <w:r w:rsidRPr="00ED6C01">
        <w:rPr>
          <w:rFonts w:ascii="Calibri" w:hAnsi="Calibri" w:cs="Calibri"/>
          <w:sz w:val="22"/>
          <w:szCs w:val="22"/>
        </w:rPr>
        <w:t xml:space="preserve"> companies whose products or services are discussed in educational presentations.  </w:t>
      </w:r>
      <w:r w:rsidR="00ED0D21" w:rsidRPr="00ED6C01">
        <w:rPr>
          <w:rFonts w:ascii="Calibri" w:hAnsi="Calibri" w:cs="Calibri"/>
          <w:sz w:val="22"/>
          <w:szCs w:val="22"/>
        </w:rPr>
        <w:t>S</w:t>
      </w:r>
      <w:r w:rsidRPr="00ED6C01">
        <w:rPr>
          <w:rFonts w:ascii="Calibri" w:hAnsi="Calibri" w:cs="Calibri"/>
          <w:sz w:val="22"/>
          <w:szCs w:val="22"/>
        </w:rPr>
        <w:t>ignificant relationships include receiving from a</w:t>
      </w:r>
      <w:r w:rsidR="009E7676" w:rsidRPr="00ED6C01">
        <w:rPr>
          <w:rFonts w:ascii="Calibri" w:hAnsi="Calibri" w:cs="Calibri"/>
          <w:sz w:val="22"/>
          <w:szCs w:val="22"/>
        </w:rPr>
        <w:t>n</w:t>
      </w:r>
      <w:r w:rsidRPr="00ED6C01">
        <w:rPr>
          <w:rFonts w:ascii="Calibri" w:hAnsi="Calibri" w:cs="Calibri"/>
          <w:sz w:val="22"/>
          <w:szCs w:val="22"/>
        </w:rPr>
        <w:t xml:space="preserve"> </w:t>
      </w:r>
      <w:r w:rsidR="009E7676" w:rsidRPr="00ED6C01">
        <w:rPr>
          <w:rFonts w:ascii="Calibri" w:hAnsi="Calibri" w:cs="Calibri"/>
          <w:sz w:val="22"/>
          <w:szCs w:val="22"/>
        </w:rPr>
        <w:t>ineligible</w:t>
      </w:r>
      <w:r w:rsidRPr="00ED6C01">
        <w:rPr>
          <w:rFonts w:ascii="Calibri" w:hAnsi="Calibri" w:cs="Calibri"/>
          <w:sz w:val="22"/>
          <w:szCs w:val="22"/>
        </w:rPr>
        <w:t xml:space="preserve"> company research grants, consultancies, honoraria and travel, or other benefits or having a self-managed equity interest in a company.  Disclosure of a relationship is not intended to suggest or condone bias in any presentation, but is made to provide participants with information that might be of potential importance to their evaluation of a presentation.</w:t>
      </w:r>
      <w:r w:rsidR="0059117A" w:rsidRPr="00ED6C01">
        <w:rPr>
          <w:rFonts w:ascii="Calibri" w:hAnsi="Calibri" w:cs="Calibri"/>
          <w:sz w:val="22"/>
          <w:szCs w:val="22"/>
        </w:rPr>
        <w:t xml:space="preserve"> The ACCME defines a</w:t>
      </w:r>
      <w:r w:rsidR="009E7676" w:rsidRPr="00ED6C01">
        <w:rPr>
          <w:rFonts w:ascii="Calibri" w:hAnsi="Calibri" w:cs="Calibri"/>
          <w:sz w:val="22"/>
          <w:szCs w:val="22"/>
        </w:rPr>
        <w:t xml:space="preserve">n ineligible </w:t>
      </w:r>
      <w:r w:rsidR="004B2106" w:rsidRPr="00ED6C01">
        <w:rPr>
          <w:rFonts w:ascii="Calibri" w:hAnsi="Calibri" w:cs="Calibri"/>
          <w:sz w:val="22"/>
          <w:szCs w:val="22"/>
        </w:rPr>
        <w:t>company</w:t>
      </w:r>
      <w:r w:rsidR="009E7676" w:rsidRPr="00ED6C01">
        <w:rPr>
          <w:rFonts w:ascii="Calibri" w:hAnsi="Calibri" w:cs="Calibri"/>
          <w:sz w:val="22"/>
          <w:szCs w:val="22"/>
        </w:rPr>
        <w:t xml:space="preserve"> </w:t>
      </w:r>
      <w:r w:rsidR="0059117A" w:rsidRPr="00ED6C01">
        <w:rPr>
          <w:rFonts w:ascii="Calibri" w:hAnsi="Calibri" w:cs="Calibri"/>
          <w:sz w:val="22"/>
          <w:szCs w:val="22"/>
        </w:rPr>
        <w:t xml:space="preserve">as </w:t>
      </w:r>
      <w:r w:rsidR="009E7676" w:rsidRPr="00ED6C01">
        <w:rPr>
          <w:rFonts w:ascii="Calibri" w:hAnsi="Calibri" w:cs="Calibri"/>
          <w:sz w:val="22"/>
          <w:szCs w:val="22"/>
        </w:rPr>
        <w:t>a company</w:t>
      </w:r>
      <w:r w:rsidR="004B2106" w:rsidRPr="00ED6C01">
        <w:rPr>
          <w:rFonts w:ascii="Calibri" w:hAnsi="Calibri" w:cs="Calibri"/>
          <w:sz w:val="22"/>
          <w:szCs w:val="22"/>
        </w:rPr>
        <w:t xml:space="preserve"> </w:t>
      </w:r>
      <w:r w:rsidR="009E7676" w:rsidRPr="00ED6C01">
        <w:rPr>
          <w:rFonts w:ascii="Calibri" w:hAnsi="Calibri" w:cs="Calibri"/>
        </w:rPr>
        <w:t xml:space="preserve"> </w:t>
      </w:r>
      <w:r w:rsidR="004B2106" w:rsidRPr="00ED6C01">
        <w:rPr>
          <w:rFonts w:ascii="Calibri" w:hAnsi="Calibri" w:cs="Calibri"/>
        </w:rPr>
        <w:t>“</w:t>
      </w:r>
      <w:r w:rsidR="009E7676" w:rsidRPr="00ED6C01">
        <w:rPr>
          <w:rFonts w:ascii="Calibri" w:hAnsi="Calibri" w:cs="Calibri"/>
          <w:sz w:val="22"/>
          <w:szCs w:val="22"/>
        </w:rPr>
        <w:t>whose primary business is producing, marketing, selling, re-selling, or distributing healthcare products used by or on patients</w:t>
      </w:r>
      <w:r w:rsidR="0059117A" w:rsidRPr="00ED6C01">
        <w:rPr>
          <w:rFonts w:ascii="Calibri" w:hAnsi="Calibri" w:cs="Calibri"/>
          <w:sz w:val="22"/>
          <w:szCs w:val="22"/>
        </w:rPr>
        <w:t>.”</w:t>
      </w:r>
    </w:p>
    <w:p w14:paraId="392F4B82" w14:textId="77777777" w:rsidR="00A85EC7" w:rsidRPr="00ED6C01" w:rsidRDefault="00A85EC7" w:rsidP="004B2106">
      <w:pPr>
        <w:pStyle w:val="BodyText"/>
        <w:rPr>
          <w:rFonts w:ascii="Calibri" w:hAnsi="Calibri" w:cs="Calibri"/>
          <w:szCs w:val="22"/>
        </w:rPr>
      </w:pPr>
    </w:p>
    <w:p w14:paraId="667090B1" w14:textId="77777777" w:rsidR="007D35E7" w:rsidRPr="00ED6C01" w:rsidRDefault="007D35E7" w:rsidP="004B2106">
      <w:pPr>
        <w:pStyle w:val="BodyTextIndent2"/>
        <w:spacing w:line="240" w:lineRule="auto"/>
        <w:ind w:left="0"/>
        <w:rPr>
          <w:rFonts w:ascii="Calibri" w:hAnsi="Calibri" w:cs="Calibri"/>
          <w:sz w:val="22"/>
          <w:szCs w:val="22"/>
        </w:rPr>
      </w:pPr>
      <w:r w:rsidRPr="00ED6C01">
        <w:rPr>
          <w:rFonts w:ascii="Calibri" w:hAnsi="Calibri" w:cs="Calibri"/>
          <w:sz w:val="22"/>
          <w:szCs w:val="22"/>
        </w:rPr>
        <w:t xml:space="preserve">The </w:t>
      </w:r>
      <w:r w:rsidRPr="00ED6C01">
        <w:rPr>
          <w:rFonts w:ascii="Calibri" w:hAnsi="Calibri" w:cs="Calibri"/>
          <w:bCs/>
          <w:sz w:val="22"/>
          <w:szCs w:val="22"/>
        </w:rPr>
        <w:t xml:space="preserve">University of Washington School of Medicine, as part of its accreditation from </w:t>
      </w:r>
      <w:r w:rsidRPr="00ED6C01">
        <w:rPr>
          <w:rFonts w:ascii="Calibri" w:hAnsi="Calibri" w:cs="Calibri"/>
          <w:sz w:val="22"/>
          <w:szCs w:val="22"/>
        </w:rPr>
        <w:t>the Accreditation Council on Continuing Medical Education (ACCME), is required to “</w:t>
      </w:r>
      <w:r w:rsidR="009E7676" w:rsidRPr="00ED6C01">
        <w:rPr>
          <w:rFonts w:ascii="Calibri" w:hAnsi="Calibri" w:cs="Calibri"/>
          <w:sz w:val="22"/>
          <w:szCs w:val="22"/>
        </w:rPr>
        <w:t>mitigate</w:t>
      </w:r>
      <w:r w:rsidRPr="00ED6C01">
        <w:rPr>
          <w:rFonts w:ascii="Calibri" w:hAnsi="Calibri" w:cs="Calibri"/>
          <w:sz w:val="22"/>
          <w:szCs w:val="22"/>
        </w:rPr>
        <w:t xml:space="preserve">” any conflicts prior to the educational program.  Therefore, </w:t>
      </w:r>
      <w:proofErr w:type="gramStart"/>
      <w:r w:rsidRPr="00ED6C01">
        <w:rPr>
          <w:rFonts w:ascii="Calibri" w:hAnsi="Calibri" w:cs="Calibri"/>
          <w:sz w:val="22"/>
          <w:szCs w:val="22"/>
        </w:rPr>
        <w:t>in light of</w:t>
      </w:r>
      <w:proofErr w:type="gramEnd"/>
      <w:r w:rsidRPr="00ED6C01">
        <w:rPr>
          <w:rFonts w:ascii="Calibri" w:hAnsi="Calibri" w:cs="Calibri"/>
          <w:sz w:val="22"/>
          <w:szCs w:val="22"/>
        </w:rPr>
        <w:t xml:space="preserve"> the relationships/affiliations designated, each </w:t>
      </w:r>
      <w:r w:rsidR="00826991" w:rsidRPr="00ED6C01">
        <w:rPr>
          <w:rFonts w:ascii="Calibri" w:hAnsi="Calibri" w:cs="Calibri"/>
          <w:sz w:val="22"/>
          <w:szCs w:val="22"/>
        </w:rPr>
        <w:t>person in control of content</w:t>
      </w:r>
      <w:r w:rsidRPr="00ED6C01">
        <w:rPr>
          <w:rFonts w:ascii="Calibri" w:hAnsi="Calibri" w:cs="Calibri"/>
          <w:sz w:val="22"/>
          <w:szCs w:val="22"/>
        </w:rPr>
        <w:t xml:space="preserve"> has attested</w:t>
      </w:r>
      <w:r w:rsidR="00826991" w:rsidRPr="00ED6C01">
        <w:rPr>
          <w:rFonts w:ascii="Calibri" w:hAnsi="Calibri" w:cs="Calibri"/>
          <w:sz w:val="22"/>
          <w:szCs w:val="22"/>
        </w:rPr>
        <w:t xml:space="preserve"> that</w:t>
      </w:r>
      <w:r w:rsidRPr="00ED6C01">
        <w:rPr>
          <w:rFonts w:ascii="Calibri" w:hAnsi="Calibri" w:cs="Calibri"/>
          <w:sz w:val="22"/>
          <w:szCs w:val="22"/>
        </w:rPr>
        <w:t>:</w:t>
      </w:r>
    </w:p>
    <w:p w14:paraId="076BC7AC" w14:textId="77777777" w:rsidR="00826991" w:rsidRPr="00ED6C01" w:rsidRDefault="00826991" w:rsidP="004B2106">
      <w:pPr>
        <w:pStyle w:val="BodyText"/>
        <w:numPr>
          <w:ilvl w:val="0"/>
          <w:numId w:val="18"/>
        </w:numPr>
        <w:rPr>
          <w:rFonts w:ascii="Calibri" w:hAnsi="Calibri" w:cs="Calibri"/>
          <w:b/>
          <w:szCs w:val="22"/>
        </w:rPr>
      </w:pPr>
      <w:r w:rsidRPr="00ED6C01">
        <w:rPr>
          <w:rFonts w:ascii="Calibri" w:hAnsi="Calibri" w:cs="Calibri"/>
          <w:szCs w:val="22"/>
        </w:rPr>
        <w:t xml:space="preserve">recommendations for patient care are based on current science, evidence, and clinical reasoning, while giving a fair and balanced view of diagnostic and therapeutic </w:t>
      </w:r>
      <w:proofErr w:type="gramStart"/>
      <w:r w:rsidRPr="00ED6C01">
        <w:rPr>
          <w:rFonts w:ascii="Calibri" w:hAnsi="Calibri" w:cs="Calibri"/>
          <w:szCs w:val="22"/>
        </w:rPr>
        <w:t>options;</w:t>
      </w:r>
      <w:proofErr w:type="gramEnd"/>
    </w:p>
    <w:p w14:paraId="4CD7BE24" w14:textId="77777777" w:rsidR="00826991" w:rsidRPr="00ED6C01" w:rsidRDefault="00826991" w:rsidP="004B2106">
      <w:pPr>
        <w:pStyle w:val="BodyText"/>
        <w:numPr>
          <w:ilvl w:val="0"/>
          <w:numId w:val="18"/>
        </w:numPr>
        <w:rPr>
          <w:rFonts w:ascii="Calibri" w:hAnsi="Calibri" w:cs="Calibri"/>
          <w:szCs w:val="22"/>
        </w:rPr>
      </w:pPr>
      <w:r w:rsidRPr="00ED6C01">
        <w:rPr>
          <w:rFonts w:ascii="Calibri" w:hAnsi="Calibri" w:cs="Calibri"/>
          <w:szCs w:val="22"/>
        </w:rPr>
        <w:t xml:space="preserve">all scientific research referred to, reported, or used in this educational activity in support or justification of a patient care recommendation conform to the generally accepted standards of experimental design, data collection, analysis, and </w:t>
      </w:r>
      <w:proofErr w:type="gramStart"/>
      <w:r w:rsidRPr="00ED6C01">
        <w:rPr>
          <w:rFonts w:ascii="Calibri" w:hAnsi="Calibri" w:cs="Calibri"/>
          <w:szCs w:val="22"/>
        </w:rPr>
        <w:t>interpretation;</w:t>
      </w:r>
      <w:proofErr w:type="gramEnd"/>
    </w:p>
    <w:p w14:paraId="0BA64ED0" w14:textId="77777777" w:rsidR="00826991" w:rsidRPr="00ED6C01" w:rsidRDefault="00826991" w:rsidP="004B2106">
      <w:pPr>
        <w:pStyle w:val="BodyText"/>
        <w:numPr>
          <w:ilvl w:val="0"/>
          <w:numId w:val="18"/>
        </w:numPr>
        <w:rPr>
          <w:rFonts w:ascii="Calibri" w:hAnsi="Calibri" w:cs="Calibri"/>
          <w:szCs w:val="22"/>
        </w:rPr>
      </w:pPr>
      <w:r w:rsidRPr="00ED6C01">
        <w:rPr>
          <w:rFonts w:ascii="Calibri" w:hAnsi="Calibri" w:cs="Calibri"/>
          <w:szCs w:val="22"/>
        </w:rPr>
        <w:t xml:space="preserve">new and evolving topics for which there is a lower (or absent) evidence base are clearly identified as </w:t>
      </w:r>
      <w:proofErr w:type="gramStart"/>
      <w:r w:rsidRPr="00ED6C01">
        <w:rPr>
          <w:rFonts w:ascii="Calibri" w:hAnsi="Calibri" w:cs="Calibri"/>
          <w:szCs w:val="22"/>
        </w:rPr>
        <w:t>such;</w:t>
      </w:r>
      <w:proofErr w:type="gramEnd"/>
    </w:p>
    <w:p w14:paraId="062A2BFA" w14:textId="77777777" w:rsidR="00826991" w:rsidRPr="00ED6C01" w:rsidRDefault="00826991" w:rsidP="004B2106">
      <w:pPr>
        <w:pStyle w:val="BodyText"/>
        <w:numPr>
          <w:ilvl w:val="0"/>
          <w:numId w:val="18"/>
        </w:numPr>
        <w:rPr>
          <w:rFonts w:ascii="Calibri" w:hAnsi="Calibri" w:cs="Calibri"/>
          <w:szCs w:val="22"/>
        </w:rPr>
      </w:pPr>
      <w:r w:rsidRPr="00ED6C01">
        <w:rPr>
          <w:rFonts w:ascii="Calibri" w:hAnsi="Calibri" w:cs="Calibri"/>
          <w:szCs w:val="22"/>
        </w:rPr>
        <w:t xml:space="preserve">content avoids advocating for, or promoting, practices that are not, or not </w:t>
      </w:r>
      <w:proofErr w:type="gramStart"/>
      <w:r w:rsidRPr="00ED6C01">
        <w:rPr>
          <w:rFonts w:ascii="Calibri" w:hAnsi="Calibri" w:cs="Calibri"/>
          <w:szCs w:val="22"/>
        </w:rPr>
        <w:t>yet,</w:t>
      </w:r>
      <w:proofErr w:type="gramEnd"/>
      <w:r w:rsidRPr="00ED6C01">
        <w:rPr>
          <w:rFonts w:ascii="Calibri" w:hAnsi="Calibri" w:cs="Calibri"/>
          <w:szCs w:val="22"/>
        </w:rPr>
        <w:t xml:space="preserve"> adequately based on current science, evidence, and clinical reasoning;</w:t>
      </w:r>
    </w:p>
    <w:p w14:paraId="1AE5C1F5" w14:textId="77777777" w:rsidR="00A85EC7" w:rsidRPr="00ED6C01" w:rsidRDefault="00826991" w:rsidP="004B2106">
      <w:pPr>
        <w:pStyle w:val="BodyText"/>
        <w:numPr>
          <w:ilvl w:val="0"/>
          <w:numId w:val="18"/>
        </w:numPr>
        <w:rPr>
          <w:rFonts w:ascii="Calibri" w:hAnsi="Calibri" w:cs="Calibri"/>
          <w:szCs w:val="22"/>
        </w:rPr>
      </w:pPr>
      <w:r w:rsidRPr="00ED6C01">
        <w:rPr>
          <w:rFonts w:ascii="Calibri" w:hAnsi="Calibri" w:cs="Calibri"/>
          <w:szCs w:val="22"/>
        </w:rPr>
        <w:t>content exclude</w:t>
      </w:r>
      <w:r w:rsidRPr="00ED6C01">
        <w:rPr>
          <w:rFonts w:ascii="Calibri" w:hAnsi="Calibri" w:cs="Calibri"/>
          <w:b/>
          <w:szCs w:val="22"/>
        </w:rPr>
        <w:t>s</w:t>
      </w:r>
      <w:r w:rsidRPr="00ED6C01">
        <w:rPr>
          <w:rFonts w:ascii="Calibri" w:hAnsi="Calibri" w:cs="Calibri"/>
          <w:szCs w:val="22"/>
        </w:rPr>
        <w:t xml:space="preserve"> any advocacy for, or promotion of, unscientific approaches to diagnosis or therapy, or recommendations, treatment, or manners of practicing healthcare that are determined to have risks or dangers that outweigh the benefits or are known to be ineffective in the treatment of patients</w:t>
      </w:r>
      <w:r w:rsidRPr="00ED6C01">
        <w:rPr>
          <w:rFonts w:ascii="Calibri" w:hAnsi="Calibri" w:cs="Calibri"/>
          <w:b/>
          <w:szCs w:val="22"/>
        </w:rPr>
        <w:t>.</w:t>
      </w:r>
    </w:p>
    <w:p w14:paraId="7B4E86F4" w14:textId="77777777" w:rsidR="00826991" w:rsidRPr="00ED6C01" w:rsidRDefault="00826991" w:rsidP="00826991">
      <w:pPr>
        <w:pStyle w:val="BodyText"/>
        <w:ind w:left="723"/>
        <w:jc w:val="both"/>
        <w:rPr>
          <w:rFonts w:ascii="Calibri" w:hAnsi="Calibri" w:cs="Calibri"/>
          <w:szCs w:val="22"/>
        </w:rPr>
      </w:pPr>
    </w:p>
    <w:p w14:paraId="0E9C2C44" w14:textId="77777777" w:rsidR="00A85EC7" w:rsidRPr="00ED6C01" w:rsidRDefault="007D35E7">
      <w:pPr>
        <w:pStyle w:val="BodyText"/>
        <w:jc w:val="both"/>
        <w:rPr>
          <w:rFonts w:ascii="Calibri" w:hAnsi="Calibri" w:cs="Calibri"/>
          <w:szCs w:val="22"/>
        </w:rPr>
      </w:pPr>
      <w:r w:rsidRPr="00ED6C01">
        <w:rPr>
          <w:rFonts w:ascii="Calibri" w:hAnsi="Calibri" w:cs="Calibri"/>
          <w:szCs w:val="22"/>
        </w:rPr>
        <w:t xml:space="preserve">The following </w:t>
      </w:r>
      <w:r w:rsidR="00A85EC7" w:rsidRPr="00ED6C01">
        <w:rPr>
          <w:rFonts w:ascii="Calibri" w:hAnsi="Calibri" w:cs="Calibri"/>
          <w:szCs w:val="22"/>
        </w:rPr>
        <w:t>have disclosed the described relationship</w:t>
      </w:r>
      <w:r w:rsidR="004B2106" w:rsidRPr="00ED6C01">
        <w:rPr>
          <w:rFonts w:ascii="Calibri" w:hAnsi="Calibri" w:cs="Calibri"/>
          <w:szCs w:val="22"/>
        </w:rPr>
        <w:t>(</w:t>
      </w:r>
      <w:r w:rsidR="00A85EC7" w:rsidRPr="00ED6C01">
        <w:rPr>
          <w:rFonts w:ascii="Calibri" w:hAnsi="Calibri" w:cs="Calibri"/>
          <w:szCs w:val="22"/>
        </w:rPr>
        <w:t>s</w:t>
      </w:r>
      <w:r w:rsidR="004B2106" w:rsidRPr="00ED6C01">
        <w:rPr>
          <w:rFonts w:ascii="Calibri" w:hAnsi="Calibri" w:cs="Calibri"/>
          <w:szCs w:val="22"/>
        </w:rPr>
        <w:t>)</w:t>
      </w:r>
      <w:r w:rsidR="00A85EC7" w:rsidRPr="00ED6C01">
        <w:rPr>
          <w:rFonts w:ascii="Calibri" w:hAnsi="Calibri" w:cs="Calibri"/>
          <w:szCs w:val="22"/>
        </w:rPr>
        <w:t>:</w:t>
      </w:r>
    </w:p>
    <w:p w14:paraId="185AD64B" w14:textId="77777777" w:rsidR="00A85EC7" w:rsidRPr="00ED6C01" w:rsidRDefault="00A85EC7">
      <w:pPr>
        <w:pStyle w:val="BodyText"/>
        <w:jc w:val="both"/>
        <w:rPr>
          <w:rFonts w:ascii="Calibri" w:hAnsi="Calibri" w:cs="Calibri"/>
          <w:sz w:val="24"/>
        </w:rPr>
      </w:pPr>
    </w:p>
    <w:p w14:paraId="6FDBA774" w14:textId="77777777" w:rsidR="0012472B" w:rsidRPr="00ED6C01" w:rsidRDefault="0012472B" w:rsidP="009B5ABC">
      <w:pPr>
        <w:pStyle w:val="Heading2"/>
        <w:rPr>
          <w:rFonts w:ascii="Calibri" w:hAnsi="Calibri" w:cs="Calibri"/>
          <w:sz w:val="24"/>
          <w:u w:val="single"/>
        </w:rPr>
      </w:pPr>
      <w:r w:rsidRPr="00ED6C01">
        <w:rPr>
          <w:rFonts w:ascii="Calibri" w:hAnsi="Calibri" w:cs="Calibri"/>
          <w:sz w:val="24"/>
          <w:u w:val="single"/>
        </w:rPr>
        <w:t>Role</w:t>
      </w:r>
      <w:r w:rsidRPr="00ED6C01">
        <w:rPr>
          <w:rFonts w:ascii="Calibri" w:hAnsi="Calibri" w:cs="Calibri"/>
          <w:sz w:val="24"/>
        </w:rPr>
        <w:tab/>
      </w:r>
      <w:r w:rsidRPr="00ED6C01">
        <w:rPr>
          <w:rFonts w:ascii="Calibri" w:hAnsi="Calibri" w:cs="Calibri"/>
          <w:sz w:val="24"/>
        </w:rPr>
        <w:tab/>
      </w:r>
      <w:r w:rsidRPr="00ED6C01">
        <w:rPr>
          <w:rFonts w:ascii="Calibri" w:hAnsi="Calibri" w:cs="Calibri"/>
          <w:sz w:val="24"/>
        </w:rPr>
        <w:tab/>
      </w:r>
      <w:r w:rsidRPr="00ED6C01">
        <w:rPr>
          <w:rFonts w:ascii="Calibri" w:hAnsi="Calibri" w:cs="Calibri"/>
          <w:sz w:val="24"/>
        </w:rPr>
        <w:tab/>
      </w:r>
      <w:r w:rsidRPr="00ED6C01">
        <w:rPr>
          <w:rFonts w:ascii="Calibri" w:hAnsi="Calibri" w:cs="Calibri"/>
          <w:sz w:val="24"/>
          <w:u w:val="single"/>
        </w:rPr>
        <w:t>Description of Relationship</w:t>
      </w:r>
    </w:p>
    <w:p w14:paraId="58B3ED6C" w14:textId="77777777" w:rsidR="00A85EC7" w:rsidRPr="00ED6C01" w:rsidRDefault="00A85EC7" w:rsidP="009B5ABC">
      <w:pPr>
        <w:pStyle w:val="Heading2"/>
        <w:rPr>
          <w:rFonts w:ascii="Calibri" w:hAnsi="Calibri" w:cs="Calibri"/>
          <w:sz w:val="24"/>
        </w:rPr>
      </w:pPr>
      <w:r w:rsidRPr="00ED6C01">
        <w:rPr>
          <w:rFonts w:ascii="Calibri" w:hAnsi="Calibri" w:cs="Calibri"/>
          <w:sz w:val="24"/>
        </w:rPr>
        <w:t>Speaker</w:t>
      </w:r>
      <w:r w:rsidRPr="00ED6C01">
        <w:rPr>
          <w:rFonts w:ascii="Calibri" w:hAnsi="Calibri" w:cs="Calibri"/>
          <w:sz w:val="24"/>
        </w:rPr>
        <w:tab/>
      </w:r>
      <w:r w:rsidRPr="00ED6C01">
        <w:rPr>
          <w:rFonts w:ascii="Calibri" w:hAnsi="Calibri" w:cs="Calibri"/>
          <w:sz w:val="24"/>
        </w:rPr>
        <w:tab/>
      </w:r>
      <w:r w:rsidRPr="00ED6C01">
        <w:rPr>
          <w:rFonts w:ascii="Calibri" w:hAnsi="Calibri" w:cs="Calibri"/>
          <w:sz w:val="24"/>
        </w:rPr>
        <w:tab/>
      </w:r>
    </w:p>
    <w:p w14:paraId="09A831D0" w14:textId="77777777" w:rsidR="0012472B" w:rsidRPr="00ED6C01" w:rsidRDefault="0012472B" w:rsidP="0012472B">
      <w:pPr>
        <w:rPr>
          <w:rFonts w:ascii="Calibri" w:hAnsi="Calibri" w:cs="Calibri"/>
          <w:b/>
          <w:sz w:val="24"/>
        </w:rPr>
      </w:pPr>
      <w:r w:rsidRPr="00ED6C01">
        <w:rPr>
          <w:rFonts w:ascii="Calibri" w:hAnsi="Calibri" w:cs="Calibri"/>
          <w:b/>
          <w:sz w:val="24"/>
        </w:rPr>
        <w:t>Author</w:t>
      </w:r>
    </w:p>
    <w:p w14:paraId="148BA96B" w14:textId="77777777" w:rsidR="0012472B" w:rsidRPr="00ED6C01" w:rsidRDefault="0012472B" w:rsidP="0012472B">
      <w:pPr>
        <w:rPr>
          <w:rFonts w:ascii="Calibri" w:hAnsi="Calibri" w:cs="Calibri"/>
          <w:b/>
          <w:sz w:val="24"/>
          <w:szCs w:val="22"/>
        </w:rPr>
      </w:pPr>
      <w:r w:rsidRPr="00ED6C01">
        <w:rPr>
          <w:rFonts w:ascii="Calibri" w:hAnsi="Calibri" w:cs="Calibri"/>
          <w:b/>
          <w:sz w:val="24"/>
          <w:szCs w:val="22"/>
        </w:rPr>
        <w:t>Planner</w:t>
      </w:r>
      <w:r w:rsidRPr="00ED6C01">
        <w:rPr>
          <w:rFonts w:ascii="Calibri" w:hAnsi="Calibri" w:cs="Calibri"/>
          <w:b/>
          <w:sz w:val="24"/>
          <w:szCs w:val="22"/>
        </w:rPr>
        <w:tab/>
      </w:r>
      <w:r w:rsidRPr="00ED6C01">
        <w:rPr>
          <w:rFonts w:ascii="Calibri" w:hAnsi="Calibri" w:cs="Calibri"/>
          <w:b/>
          <w:sz w:val="24"/>
          <w:szCs w:val="22"/>
        </w:rPr>
        <w:tab/>
      </w:r>
      <w:r w:rsidRPr="00ED6C01">
        <w:rPr>
          <w:rFonts w:ascii="Calibri" w:hAnsi="Calibri" w:cs="Calibri"/>
          <w:b/>
          <w:sz w:val="24"/>
          <w:szCs w:val="22"/>
        </w:rPr>
        <w:tab/>
      </w:r>
      <w:r w:rsidRPr="00ED6C01">
        <w:rPr>
          <w:rFonts w:ascii="Calibri" w:hAnsi="Calibri" w:cs="Calibri"/>
          <w:b/>
          <w:sz w:val="24"/>
          <w:szCs w:val="22"/>
        </w:rPr>
        <w:tab/>
      </w:r>
      <w:r w:rsidRPr="00ED6C01">
        <w:rPr>
          <w:rFonts w:ascii="Calibri" w:hAnsi="Calibri" w:cs="Calibri"/>
          <w:b/>
          <w:sz w:val="24"/>
          <w:szCs w:val="22"/>
        </w:rPr>
        <w:tab/>
      </w:r>
    </w:p>
    <w:p w14:paraId="4CEF31D5" w14:textId="77777777" w:rsidR="0012472B" w:rsidRPr="00ED6C01" w:rsidRDefault="0012472B" w:rsidP="0012472B">
      <w:pPr>
        <w:rPr>
          <w:rFonts w:ascii="Calibri" w:hAnsi="Calibri" w:cs="Calibri"/>
          <w:b/>
          <w:sz w:val="24"/>
        </w:rPr>
      </w:pPr>
      <w:r w:rsidRPr="00ED6C01">
        <w:rPr>
          <w:rFonts w:ascii="Calibri" w:hAnsi="Calibri" w:cs="Calibri"/>
          <w:b/>
          <w:sz w:val="24"/>
        </w:rPr>
        <w:t>Reviewer</w:t>
      </w:r>
    </w:p>
    <w:p w14:paraId="0F57888E" w14:textId="77777777" w:rsidR="0012472B" w:rsidRPr="00ED6C01" w:rsidRDefault="0012472B">
      <w:pPr>
        <w:rPr>
          <w:rFonts w:ascii="Calibri" w:hAnsi="Calibri" w:cs="Calibri"/>
          <w:i/>
          <w:sz w:val="24"/>
        </w:rPr>
      </w:pPr>
    </w:p>
    <w:p w14:paraId="2C1E70B3" w14:textId="77777777" w:rsidR="00A85EC7" w:rsidRPr="00ED6C01" w:rsidRDefault="009B5ABC">
      <w:pPr>
        <w:rPr>
          <w:rFonts w:ascii="Calibri" w:hAnsi="Calibri" w:cs="Calibri"/>
          <w:i/>
          <w:sz w:val="24"/>
        </w:rPr>
      </w:pPr>
      <w:r w:rsidRPr="00ED6C01">
        <w:rPr>
          <w:rFonts w:ascii="Calibri" w:hAnsi="Calibri" w:cs="Calibri"/>
          <w:i/>
          <w:sz w:val="24"/>
        </w:rPr>
        <w:t>“</w:t>
      </w:r>
      <w:r w:rsidR="00983984" w:rsidRPr="00ED6C01">
        <w:rPr>
          <w:rFonts w:ascii="Calibri" w:hAnsi="Calibri" w:cs="Calibri"/>
          <w:i/>
          <w:sz w:val="24"/>
        </w:rPr>
        <w:t xml:space="preserve"> name”                               “ list relationships – types and companies”</w:t>
      </w:r>
    </w:p>
    <w:p w14:paraId="26D656F3" w14:textId="77777777" w:rsidR="00A85EC7" w:rsidRPr="00ED6C01" w:rsidRDefault="00A85EC7">
      <w:pPr>
        <w:rPr>
          <w:rFonts w:ascii="Calibri" w:hAnsi="Calibri" w:cs="Calibri"/>
          <w:b/>
          <w:sz w:val="24"/>
        </w:rPr>
      </w:pPr>
    </w:p>
    <w:p w14:paraId="07D26C8A" w14:textId="77777777" w:rsidR="00A85EC7" w:rsidRPr="00ED6C01" w:rsidRDefault="009B5ABC">
      <w:pPr>
        <w:pStyle w:val="BodyText"/>
        <w:rPr>
          <w:rFonts w:ascii="Calibri" w:hAnsi="Calibri" w:cs="Calibri"/>
          <w:szCs w:val="18"/>
        </w:rPr>
      </w:pPr>
      <w:r w:rsidRPr="00ED6C01">
        <w:rPr>
          <w:rFonts w:ascii="Calibri" w:hAnsi="Calibri" w:cs="Calibri"/>
          <w:szCs w:val="18"/>
        </w:rPr>
        <w:t xml:space="preserve">The following </w:t>
      </w:r>
      <w:r w:rsidR="00A85EC7" w:rsidRPr="00ED6C01">
        <w:rPr>
          <w:rFonts w:ascii="Calibri" w:hAnsi="Calibri" w:cs="Calibri"/>
          <w:szCs w:val="18"/>
        </w:rPr>
        <w:t>have indicated they do not have any relationships to disclose:</w:t>
      </w:r>
    </w:p>
    <w:p w14:paraId="2E9AAFD1" w14:textId="77777777" w:rsidR="00A85EC7" w:rsidRPr="00ED6C01" w:rsidRDefault="00A85EC7">
      <w:pPr>
        <w:rPr>
          <w:rFonts w:ascii="Calibri" w:hAnsi="Calibri" w:cs="Calibri"/>
          <w:sz w:val="24"/>
        </w:rPr>
      </w:pPr>
    </w:p>
    <w:p w14:paraId="7F57BBEA" w14:textId="77777777" w:rsidR="00A85EC7" w:rsidRPr="00ED6C01" w:rsidRDefault="00A85EC7" w:rsidP="00ED0D21">
      <w:pPr>
        <w:pStyle w:val="Heading2"/>
        <w:rPr>
          <w:rFonts w:ascii="Calibri" w:hAnsi="Calibri" w:cs="Calibri"/>
          <w:sz w:val="28"/>
          <w:szCs w:val="24"/>
        </w:rPr>
      </w:pPr>
      <w:r w:rsidRPr="00ED6C01">
        <w:rPr>
          <w:rFonts w:ascii="Calibri" w:hAnsi="Calibri" w:cs="Calibri"/>
          <w:sz w:val="24"/>
          <w:szCs w:val="24"/>
        </w:rPr>
        <w:t>Speaker</w:t>
      </w:r>
      <w:r w:rsidRPr="00ED6C01">
        <w:rPr>
          <w:rFonts w:ascii="Calibri" w:hAnsi="Calibri" w:cs="Calibri"/>
          <w:sz w:val="28"/>
          <w:szCs w:val="24"/>
        </w:rPr>
        <w:tab/>
      </w:r>
      <w:r w:rsidRPr="00ED6C01">
        <w:rPr>
          <w:rFonts w:ascii="Calibri" w:hAnsi="Calibri" w:cs="Calibri"/>
          <w:sz w:val="28"/>
          <w:szCs w:val="24"/>
        </w:rPr>
        <w:tab/>
      </w:r>
      <w:r w:rsidRPr="00ED6C01">
        <w:rPr>
          <w:rFonts w:ascii="Calibri" w:hAnsi="Calibri" w:cs="Calibri"/>
          <w:sz w:val="28"/>
          <w:szCs w:val="24"/>
        </w:rPr>
        <w:tab/>
      </w:r>
      <w:r w:rsidRPr="00ED6C01">
        <w:rPr>
          <w:rFonts w:ascii="Calibri" w:hAnsi="Calibri" w:cs="Calibri"/>
          <w:sz w:val="28"/>
          <w:szCs w:val="24"/>
        </w:rPr>
        <w:tab/>
      </w:r>
      <w:r w:rsidRPr="00ED6C01">
        <w:rPr>
          <w:rFonts w:ascii="Calibri" w:hAnsi="Calibri" w:cs="Calibri"/>
          <w:sz w:val="28"/>
          <w:szCs w:val="24"/>
        </w:rPr>
        <w:tab/>
      </w:r>
      <w:r w:rsidRPr="00ED6C01">
        <w:rPr>
          <w:rFonts w:ascii="Calibri" w:hAnsi="Calibri" w:cs="Calibri"/>
          <w:sz w:val="28"/>
          <w:szCs w:val="24"/>
        </w:rPr>
        <w:tab/>
      </w:r>
      <w:r w:rsidRPr="00ED6C01">
        <w:rPr>
          <w:rFonts w:ascii="Calibri" w:hAnsi="Calibri" w:cs="Calibri"/>
          <w:sz w:val="28"/>
          <w:szCs w:val="24"/>
        </w:rPr>
        <w:tab/>
      </w:r>
      <w:r w:rsidRPr="00ED6C01">
        <w:rPr>
          <w:rFonts w:ascii="Calibri" w:hAnsi="Calibri" w:cs="Calibri"/>
          <w:sz w:val="28"/>
          <w:szCs w:val="24"/>
        </w:rPr>
        <w:tab/>
      </w:r>
    </w:p>
    <w:p w14:paraId="63D0FBCA" w14:textId="77777777" w:rsidR="009B5ABC" w:rsidRPr="00ED6C01" w:rsidRDefault="0012472B">
      <w:pPr>
        <w:rPr>
          <w:rFonts w:ascii="Calibri" w:hAnsi="Calibri" w:cs="Calibri"/>
          <w:b/>
          <w:sz w:val="24"/>
          <w:szCs w:val="24"/>
        </w:rPr>
      </w:pPr>
      <w:r w:rsidRPr="00ED6C01">
        <w:rPr>
          <w:rFonts w:ascii="Calibri" w:hAnsi="Calibri" w:cs="Calibri"/>
          <w:b/>
          <w:sz w:val="24"/>
          <w:szCs w:val="24"/>
        </w:rPr>
        <w:t>Author</w:t>
      </w:r>
    </w:p>
    <w:p w14:paraId="635850EB" w14:textId="77777777" w:rsidR="0012472B" w:rsidRPr="00ED6C01" w:rsidRDefault="0012472B">
      <w:pPr>
        <w:rPr>
          <w:rFonts w:ascii="Calibri" w:hAnsi="Calibri" w:cs="Calibri"/>
          <w:b/>
          <w:sz w:val="24"/>
          <w:szCs w:val="24"/>
        </w:rPr>
      </w:pPr>
      <w:r w:rsidRPr="00ED6C01">
        <w:rPr>
          <w:rFonts w:ascii="Calibri" w:hAnsi="Calibri" w:cs="Calibri"/>
          <w:b/>
          <w:sz w:val="24"/>
          <w:szCs w:val="24"/>
        </w:rPr>
        <w:t>Planner</w:t>
      </w:r>
    </w:p>
    <w:p w14:paraId="4E252DB9" w14:textId="77777777" w:rsidR="0012472B" w:rsidRPr="00ED6C01" w:rsidRDefault="0012472B">
      <w:pPr>
        <w:rPr>
          <w:rFonts w:ascii="Calibri" w:hAnsi="Calibri" w:cs="Calibri"/>
          <w:b/>
          <w:sz w:val="24"/>
        </w:rPr>
      </w:pPr>
      <w:r w:rsidRPr="00ED6C01">
        <w:rPr>
          <w:rFonts w:ascii="Calibri" w:hAnsi="Calibri" w:cs="Calibri"/>
          <w:b/>
          <w:sz w:val="24"/>
          <w:szCs w:val="24"/>
        </w:rPr>
        <w:t>Reviewer</w:t>
      </w:r>
    </w:p>
    <w:p w14:paraId="0357F0B2" w14:textId="77777777" w:rsidR="009E7676" w:rsidRPr="00ED6C01" w:rsidRDefault="009E7676">
      <w:pPr>
        <w:rPr>
          <w:rFonts w:ascii="Calibri" w:hAnsi="Calibri" w:cs="Calibri"/>
          <w:sz w:val="22"/>
        </w:rPr>
      </w:pPr>
    </w:p>
    <w:p w14:paraId="5FB99203" w14:textId="77777777" w:rsidR="004B2106" w:rsidRPr="00ED6C01" w:rsidRDefault="004B2106" w:rsidP="009E7676">
      <w:pPr>
        <w:jc w:val="center"/>
        <w:rPr>
          <w:rFonts w:ascii="Calibri" w:hAnsi="Calibri" w:cs="Calibri"/>
          <w:b/>
          <w:i/>
          <w:sz w:val="22"/>
        </w:rPr>
      </w:pPr>
    </w:p>
    <w:p w14:paraId="6D236384" w14:textId="77777777" w:rsidR="00A85EC7" w:rsidRPr="00ED6C01" w:rsidRDefault="009E7676" w:rsidP="009E7676">
      <w:pPr>
        <w:jc w:val="center"/>
        <w:rPr>
          <w:rFonts w:ascii="Calibri" w:hAnsi="Calibri" w:cs="Calibri"/>
          <w:b/>
          <w:i/>
          <w:sz w:val="22"/>
        </w:rPr>
      </w:pPr>
      <w:r w:rsidRPr="00ED6C01">
        <w:rPr>
          <w:rFonts w:ascii="Calibri" w:hAnsi="Calibri" w:cs="Calibri"/>
          <w:b/>
          <w:i/>
          <w:sz w:val="22"/>
        </w:rPr>
        <w:t>All relevant financial relationships listed have been mitigated.</w:t>
      </w:r>
    </w:p>
    <w:sectPr w:rsidR="00A85EC7" w:rsidRPr="00ED6C01">
      <w:pgSz w:w="12240" w:h="15840"/>
      <w:pgMar w:top="576" w:right="1152" w:bottom="576" w:left="1152" w:header="720" w:footer="720" w:gutter="0"/>
      <w:pgBorders w:offsetFrom="page">
        <w:top w:val="twistedLines1" w:sz="12" w:space="24" w:color="auto"/>
        <w:left w:val="twistedLines1" w:sz="12" w:space="24" w:color="auto"/>
        <w:bottom w:val="twistedLines1" w:sz="12" w:space="24" w:color="auto"/>
        <w:right w:val="twistedLines1" w:sz="12"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11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FC7C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3C75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947974"/>
    <w:multiLevelType w:val="hybridMultilevel"/>
    <w:tmpl w:val="44887244"/>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4" w15:restartNumberingAfterBreak="0">
    <w:nsid w:val="19FC0549"/>
    <w:multiLevelType w:val="hybridMultilevel"/>
    <w:tmpl w:val="FF7E3580"/>
    <w:lvl w:ilvl="0" w:tplc="32CC384E">
      <w:start w:val="1"/>
      <w:numFmt w:val="decimal"/>
      <w:lvlText w:val="%1."/>
      <w:lvlJc w:val="left"/>
      <w:pPr>
        <w:tabs>
          <w:tab w:val="num" w:pos="960"/>
        </w:tabs>
        <w:ind w:left="960" w:hanging="360"/>
      </w:pPr>
      <w:rPr>
        <w:b/>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5" w15:restartNumberingAfterBreak="0">
    <w:nsid w:val="1FBF2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19223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5B009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ED55B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97B5F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4F107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92C5B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94A29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E675E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F8D52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7D151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7D616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8F5125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2064861597">
    <w:abstractNumId w:val="15"/>
  </w:num>
  <w:num w:numId="2" w16cid:durableId="1445610428">
    <w:abstractNumId w:val="1"/>
  </w:num>
  <w:num w:numId="3" w16cid:durableId="1476603117">
    <w:abstractNumId w:val="8"/>
  </w:num>
  <w:num w:numId="4" w16cid:durableId="761145184">
    <w:abstractNumId w:val="14"/>
  </w:num>
  <w:num w:numId="5" w16cid:durableId="1174416969">
    <w:abstractNumId w:val="16"/>
  </w:num>
  <w:num w:numId="6" w16cid:durableId="1489055589">
    <w:abstractNumId w:val="11"/>
  </w:num>
  <w:num w:numId="7" w16cid:durableId="1779790334">
    <w:abstractNumId w:val="6"/>
  </w:num>
  <w:num w:numId="8" w16cid:durableId="2040549122">
    <w:abstractNumId w:val="17"/>
  </w:num>
  <w:num w:numId="9" w16cid:durableId="1448352886">
    <w:abstractNumId w:val="0"/>
  </w:num>
  <w:num w:numId="10" w16cid:durableId="20323761">
    <w:abstractNumId w:val="5"/>
  </w:num>
  <w:num w:numId="11" w16cid:durableId="954747619">
    <w:abstractNumId w:val="2"/>
  </w:num>
  <w:num w:numId="12" w16cid:durableId="488405929">
    <w:abstractNumId w:val="13"/>
  </w:num>
  <w:num w:numId="13" w16cid:durableId="1699039042">
    <w:abstractNumId w:val="10"/>
  </w:num>
  <w:num w:numId="14" w16cid:durableId="2037657197">
    <w:abstractNumId w:val="7"/>
  </w:num>
  <w:num w:numId="15" w16cid:durableId="1432628877">
    <w:abstractNumId w:val="12"/>
  </w:num>
  <w:num w:numId="16" w16cid:durableId="519852777">
    <w:abstractNumId w:val="9"/>
  </w:num>
  <w:num w:numId="17" w16cid:durableId="2126339308">
    <w:abstractNumId w:val="4"/>
  </w:num>
  <w:num w:numId="18" w16cid:durableId="4103483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5EC7"/>
    <w:rsid w:val="0012472B"/>
    <w:rsid w:val="003D1441"/>
    <w:rsid w:val="003F702A"/>
    <w:rsid w:val="004B2106"/>
    <w:rsid w:val="0059117A"/>
    <w:rsid w:val="0062350B"/>
    <w:rsid w:val="00675AFF"/>
    <w:rsid w:val="007D35E7"/>
    <w:rsid w:val="00826991"/>
    <w:rsid w:val="00983984"/>
    <w:rsid w:val="009B5ABC"/>
    <w:rsid w:val="009E7676"/>
    <w:rsid w:val="00A85EC7"/>
    <w:rsid w:val="00C75BF0"/>
    <w:rsid w:val="00CA00C8"/>
    <w:rsid w:val="00EC7EC7"/>
    <w:rsid w:val="00ED0D21"/>
    <w:rsid w:val="00ED6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D890185"/>
  <w15:chartTrackingRefBased/>
  <w15:docId w15:val="{781D5D48-33FA-42EE-A3AB-19A9E0BE3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32"/>
      <w:u w:val="single"/>
    </w:rPr>
  </w:style>
  <w:style w:type="paragraph" w:styleId="Heading2">
    <w:name w:val="heading 2"/>
    <w:basedOn w:val="Normal"/>
    <w:next w:val="Normal"/>
    <w:qFormat/>
    <w:pPr>
      <w:keepNext/>
      <w:outlineLvl w:val="1"/>
    </w:pPr>
    <w:rPr>
      <w:rFonts w:ascii="Minion" w:hAnsi="Minion"/>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rPr>
  </w:style>
  <w:style w:type="paragraph" w:styleId="BodyText">
    <w:name w:val="Body Text"/>
    <w:basedOn w:val="Normal"/>
    <w:rPr>
      <w:rFonts w:ascii="Minion" w:hAnsi="Minion"/>
      <w:sz w:val="22"/>
    </w:rPr>
  </w:style>
  <w:style w:type="paragraph" w:styleId="Subtitle">
    <w:name w:val="Subtitle"/>
    <w:basedOn w:val="Normal"/>
    <w:qFormat/>
    <w:pPr>
      <w:jc w:val="center"/>
    </w:pPr>
    <w:rPr>
      <w:rFonts w:ascii="Minion" w:hAnsi="Minion"/>
      <w:b/>
      <w:sz w:val="28"/>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rPr>
      <w:rFonts w:ascii="Arial" w:hAnsi="Arial"/>
      <w:sz w:val="18"/>
    </w:rPr>
  </w:style>
  <w:style w:type="paragraph" w:styleId="BodyTextIndent2">
    <w:name w:val="Body Text Indent 2"/>
    <w:basedOn w:val="Normal"/>
    <w:rsid w:val="007D35E7"/>
    <w:pPr>
      <w:spacing w:after="120" w:line="480" w:lineRule="auto"/>
      <w:ind w:left="360"/>
    </w:pPr>
  </w:style>
  <w:style w:type="paragraph" w:styleId="BalloonText">
    <w:name w:val="Balloon Text"/>
    <w:basedOn w:val="Normal"/>
    <w:semiHidden/>
    <w:rsid w:val="007D35E7"/>
    <w:rPr>
      <w:rFonts w:ascii="Tahoma" w:hAnsi="Tahoma" w:cs="Tahoma"/>
      <w:sz w:val="16"/>
      <w:szCs w:val="16"/>
    </w:rPr>
  </w:style>
  <w:style w:type="paragraph" w:styleId="Header">
    <w:name w:val="header"/>
    <w:basedOn w:val="Normal"/>
    <w:link w:val="HeaderChar"/>
    <w:rsid w:val="00826991"/>
    <w:pPr>
      <w:tabs>
        <w:tab w:val="center" w:pos="4680"/>
        <w:tab w:val="right" w:pos="9360"/>
      </w:tabs>
    </w:pPr>
  </w:style>
  <w:style w:type="character" w:customStyle="1" w:styleId="HeaderChar">
    <w:name w:val="Header Char"/>
    <w:basedOn w:val="DefaultParagraphFont"/>
    <w:link w:val="Header"/>
    <w:rsid w:val="00826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79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2497</Characters>
  <Application>Microsoft Office Word</Application>
  <DocSecurity>0</DocSecurity>
  <Lines>47</Lines>
  <Paragraphs>14</Paragraphs>
  <ScaleCrop>false</ScaleCrop>
  <HeadingPairs>
    <vt:vector size="2" baseType="variant">
      <vt:variant>
        <vt:lpstr>Title</vt:lpstr>
      </vt:variant>
      <vt:variant>
        <vt:i4>1</vt:i4>
      </vt:variant>
    </vt:vector>
  </HeadingPairs>
  <TitlesOfParts>
    <vt:vector size="1" baseType="lpstr">
      <vt:lpstr>Current Concepts in Drug Therapy</vt:lpstr>
    </vt:vector>
  </TitlesOfParts>
  <Company>University of Washington, Seattle</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Concepts in Drug Therapy</dc:title>
  <dc:subject/>
  <dc:creator>Sara Hayden</dc:creator>
  <cp:keywords/>
  <dc:description/>
  <cp:lastModifiedBy>Kristie Herbord</cp:lastModifiedBy>
  <cp:revision>2</cp:revision>
  <cp:lastPrinted>2005-08-02T17:39:00Z</cp:lastPrinted>
  <dcterms:created xsi:type="dcterms:W3CDTF">2023-11-09T18:09:00Z</dcterms:created>
  <dcterms:modified xsi:type="dcterms:W3CDTF">2023-11-09T18:09:00Z</dcterms:modified>
</cp:coreProperties>
</file>